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2C" w:rsidRDefault="00A877A0">
      <w:r>
        <w:rPr>
          <w:noProof/>
          <w:sz w:val="20"/>
          <w:szCs w:val="20"/>
        </w:rPr>
        <w:drawing>
          <wp:inline distT="0" distB="0" distL="0" distR="0" wp14:anchorId="327E053D" wp14:editId="279BC70F">
            <wp:extent cx="5943600" cy="1287486"/>
            <wp:effectExtent l="0" t="0" r="0" b="8255"/>
            <wp:docPr id="1" name="Picture 1" descr="cid:_1_0B2AE0EC0B2ADBDC0050188885257C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B2AE0EC0B2ADBDC0050188885257C0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87486"/>
                    </a:xfrm>
                    <a:prstGeom prst="rect">
                      <a:avLst/>
                    </a:prstGeom>
                    <a:noFill/>
                    <a:ln>
                      <a:noFill/>
                    </a:ln>
                  </pic:spPr>
                </pic:pic>
              </a:graphicData>
            </a:graphic>
          </wp:inline>
        </w:drawing>
      </w:r>
    </w:p>
    <w:p w:rsidR="00A877A0" w:rsidRDefault="00A877A0"/>
    <w:p w:rsidR="00A877A0" w:rsidRDefault="00A877A0">
      <w:r>
        <w:rPr>
          <w:rFonts w:ascii="Georgia" w:hAnsi="Georgia"/>
        </w:rPr>
        <w:t xml:space="preserve">PwC will host our Explore program on </w:t>
      </w:r>
      <w:r>
        <w:rPr>
          <w:rFonts w:ascii="Georgia" w:hAnsi="Georgia"/>
          <w:b/>
          <w:bCs/>
        </w:rPr>
        <w:t xml:space="preserve">Friday January 10th </w:t>
      </w:r>
      <w:r>
        <w:rPr>
          <w:rFonts w:ascii="Georgia" w:hAnsi="Georgia"/>
        </w:rPr>
        <w:t>in the</w:t>
      </w:r>
      <w:r>
        <w:rPr>
          <w:rFonts w:ascii="Georgia" w:hAnsi="Georgia"/>
          <w:b/>
          <w:bCs/>
        </w:rPr>
        <w:t xml:space="preserve"> New York City off</w:t>
      </w:r>
      <w:bookmarkStart w:id="0" w:name="_GoBack"/>
      <w:bookmarkEnd w:id="0"/>
      <w:r>
        <w:rPr>
          <w:rFonts w:ascii="Georgia" w:hAnsi="Georgia"/>
          <w:b/>
          <w:bCs/>
        </w:rPr>
        <w:t>ice.</w:t>
      </w:r>
      <w:r>
        <w:rPr>
          <w:rFonts w:ascii="Georgia" w:hAnsi="Georgia"/>
        </w:rPr>
        <w:t xml:space="preserve">  We are accepting applications now, and will reach out to qualified students throughout the remainder of the semester. Explore is an interactive one day program targeting </w:t>
      </w:r>
      <w:r>
        <w:rPr>
          <w:rFonts w:ascii="Georgia" w:hAnsi="Georgia"/>
          <w:b/>
          <w:bCs/>
        </w:rPr>
        <w:t xml:space="preserve">diverse </w:t>
      </w:r>
      <w:r>
        <w:rPr>
          <w:rFonts w:ascii="Georgia" w:hAnsi="Georgia"/>
        </w:rPr>
        <w:t>underclassmen students we think have the potential to choose accounting as their major (or those who are already declared).  The goal of Explore is to educate these students about PwC and the opportunities in accounting while engaging them in interactive sessions.  </w:t>
      </w:r>
      <w:r>
        <w:t xml:space="preserve"> </w:t>
      </w:r>
      <w:r>
        <w:br/>
      </w:r>
      <w:r>
        <w:br/>
      </w:r>
      <w:r>
        <w:rPr>
          <w:rFonts w:ascii="Georgia" w:hAnsi="Georgia"/>
        </w:rPr>
        <w:t xml:space="preserve">As you may be aware, BusinessWeek has ranked all of the Big 4 Accounting Firms in the "top 10" for Best Places to Launch a Career &amp; Best Undergraduate Internships, and all Big 4 are included in Fortune's Top 100 Great Places to Work.   </w:t>
      </w:r>
      <w:r>
        <w:rPr>
          <w:rFonts w:ascii="Georgia" w:hAnsi="Georgia"/>
          <w:b/>
          <w:bCs/>
        </w:rPr>
        <w:t xml:space="preserve">In addition, PwC has been consistently ranked by </w:t>
      </w:r>
      <w:proofErr w:type="spellStart"/>
      <w:r>
        <w:rPr>
          <w:rFonts w:ascii="Georgia" w:hAnsi="Georgia"/>
          <w:b/>
          <w:bCs/>
        </w:rPr>
        <w:t>DiversityInc</w:t>
      </w:r>
      <w:proofErr w:type="spellEnd"/>
      <w:r>
        <w:rPr>
          <w:rFonts w:ascii="Georgia" w:hAnsi="Georgia"/>
        </w:rPr>
        <w:t>.  I am sure you will agree that your students will benefit from learning about the potential opportunities available for their consideration in the accounting profession.  </w:t>
      </w:r>
      <w:r>
        <w:t xml:space="preserve"> </w:t>
      </w:r>
      <w:r>
        <w:br/>
      </w:r>
      <w:r>
        <w:br/>
      </w:r>
      <w:r>
        <w:rPr>
          <w:rFonts w:ascii="Georgia" w:hAnsi="Georgia"/>
        </w:rPr>
        <w:t>Please visit our Explore site should you wish to learn more about the program:  </w:t>
      </w:r>
      <w:hyperlink r:id="rId7" w:history="1">
        <w:r>
          <w:rPr>
            <w:rStyle w:val="Hyperlink"/>
            <w:rFonts w:ascii="Georgia" w:hAnsi="Georgia"/>
          </w:rPr>
          <w:t>www.pwc.com/explore</w:t>
        </w:r>
      </w:hyperlink>
      <w:r>
        <w:t xml:space="preserve"> </w:t>
      </w:r>
      <w:r>
        <w:br/>
      </w:r>
    </w:p>
    <w:sectPr w:rsidR="00A8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A0"/>
    <w:rsid w:val="00201E2C"/>
    <w:rsid w:val="003E09E6"/>
    <w:rsid w:val="00A8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7A0"/>
    <w:rPr>
      <w:rFonts w:ascii="Tahoma" w:hAnsi="Tahoma" w:cs="Tahoma"/>
      <w:sz w:val="16"/>
      <w:szCs w:val="16"/>
    </w:rPr>
  </w:style>
  <w:style w:type="character" w:styleId="Hyperlink">
    <w:name w:val="Hyperlink"/>
    <w:basedOn w:val="DefaultParagraphFont"/>
    <w:uiPriority w:val="99"/>
    <w:semiHidden/>
    <w:unhideWhenUsed/>
    <w:rsid w:val="00A877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7A0"/>
    <w:rPr>
      <w:rFonts w:ascii="Tahoma" w:hAnsi="Tahoma" w:cs="Tahoma"/>
      <w:sz w:val="16"/>
      <w:szCs w:val="16"/>
    </w:rPr>
  </w:style>
  <w:style w:type="character" w:styleId="Hyperlink">
    <w:name w:val="Hyperlink"/>
    <w:basedOn w:val="DefaultParagraphFont"/>
    <w:uiPriority w:val="99"/>
    <w:semiHidden/>
    <w:unhideWhenUsed/>
    <w:rsid w:val="00A87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pwc.com/explo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_1_0B2AE0EC0B2ADBDC0050188885257C0C"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Naughton</dc:creator>
  <cp:lastModifiedBy>Tara Naughton</cp:lastModifiedBy>
  <cp:revision>2</cp:revision>
  <dcterms:created xsi:type="dcterms:W3CDTF">2013-11-04T18:44:00Z</dcterms:created>
  <dcterms:modified xsi:type="dcterms:W3CDTF">2013-11-04T18:44:00Z</dcterms:modified>
</cp:coreProperties>
</file>